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BF3717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AD7A1A">
        <w:rPr>
          <w:rFonts w:ascii="Sylfaen" w:hAnsi="Sylfaen"/>
          <w:b/>
          <w:lang w:val="ka-GE"/>
        </w:rPr>
        <w:t>19</w:t>
      </w:r>
      <w:r>
        <w:rPr>
          <w:rFonts w:ascii="Sylfaen" w:hAnsi="Sylfaen"/>
          <w:b/>
          <w:lang w:val="ka-GE"/>
        </w:rPr>
        <w:t>/0</w:t>
      </w:r>
      <w:r w:rsidR="00AD7A1A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BF3717">
        <w:rPr>
          <w:rFonts w:ascii="Sylfaen" w:hAnsi="Sylfaen"/>
          <w:b/>
          <w:lang w:val="en-US"/>
        </w:rPr>
        <w:t>M/E</w:t>
      </w:r>
      <w:r>
        <w:rPr>
          <w:rFonts w:ascii="Sylfaen" w:hAnsi="Sylfaen"/>
          <w:b/>
        </w:rPr>
        <w:t>-</w:t>
      </w:r>
      <w:r w:rsidR="00AD7A1A">
        <w:rPr>
          <w:rFonts w:ascii="Sylfaen" w:hAnsi="Sylfaen"/>
          <w:b/>
          <w:lang w:val="en-US"/>
        </w:rPr>
        <w:t>METAL</w:t>
      </w:r>
      <w:r>
        <w:rPr>
          <w:rFonts w:ascii="Sylfaen" w:hAnsi="Sylfaen"/>
          <w:b/>
          <w:lang w:val="ka-GE"/>
        </w:rPr>
        <w:t>-2021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CB55DD">
        <w:rPr>
          <w:rFonts w:ascii="Sylfaen" w:hAnsi="Sylfaen"/>
          <w:lang w:val="ka-GE"/>
        </w:rPr>
        <w:t>„მტკვარი ენერჯი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AD7A1A">
        <w:rPr>
          <w:rFonts w:ascii="Sylfaen" w:hAnsi="Sylfaen"/>
          <w:lang w:val="ka-GE"/>
        </w:rPr>
        <w:t>ფერადი მეტალის</w:t>
      </w:r>
      <w:r w:rsidR="004A59DB">
        <w:rPr>
          <w:rFonts w:ascii="Sylfaen" w:hAnsi="Sylfaen"/>
          <w:lang w:val="ka-GE"/>
        </w:rPr>
        <w:t xml:space="preserve"> მოწოდებაზე</w:t>
      </w:r>
      <w:r w:rsidR="005416D0">
        <w:rPr>
          <w:rFonts w:ascii="Sylfaen" w:hAnsi="Sylfaen"/>
          <w:lang w:val="en-US"/>
        </w:rPr>
        <w:t>,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AD7A1A" w:rsidRDefault="00AD7A1A" w:rsidP="00AD7A1A">
      <w:pPr>
        <w:rPr>
          <w:sz w:val="22"/>
          <w:szCs w:val="22"/>
          <w:lang w:val="ka-GE" w:eastAsia="en-US"/>
        </w:rPr>
      </w:pPr>
    </w:p>
    <w:p w:rsidR="00AD7A1A" w:rsidRDefault="00AD7A1A" w:rsidP="00AD7A1A">
      <w:pPr>
        <w:pStyle w:val="ListParagraph"/>
        <w:numPr>
          <w:ilvl w:val="0"/>
          <w:numId w:val="33"/>
        </w:numPr>
        <w:contextualSpacing w:val="0"/>
        <w:rPr>
          <w:lang w:val="ka-GE"/>
        </w:rPr>
      </w:pPr>
      <w:r>
        <w:rPr>
          <w:rFonts w:ascii="Sylfaen" w:hAnsi="Sylfaen" w:cs="Sylfaen"/>
          <w:lang w:val="ka-GE"/>
        </w:rPr>
        <w:t>ბრინჯაოს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ლუგვი</w:t>
      </w:r>
      <w:r>
        <w:rPr>
          <w:lang w:val="ka-GE"/>
        </w:rPr>
        <w:t xml:space="preserve"> </w:t>
      </w:r>
      <w:r>
        <w:rPr>
          <w:rFonts w:asciiTheme="minorHAnsi" w:hAnsiTheme="minorHAnsi"/>
          <w:lang w:val="ka-GE"/>
        </w:rPr>
        <w:t xml:space="preserve">მარკირებით </w:t>
      </w:r>
      <w:r w:rsidR="00BF3717" w:rsidRPr="00BF3717">
        <w:rPr>
          <w:rFonts w:ascii="Sylfaen" w:hAnsi="Sylfaen" w:cs="Sylfaen"/>
          <w:lang w:val="ka-GE"/>
        </w:rPr>
        <w:t>БрОЦ4 3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</w:t>
      </w:r>
      <w:r w:rsidR="00CB55DD">
        <w:rPr>
          <w:rFonts w:asciiTheme="minorHAnsi" w:hAnsiTheme="minorHAnsi"/>
          <w:lang w:val="ka-GE"/>
        </w:rPr>
        <w:t>60</w:t>
      </w:r>
      <w:r w:rsidRPr="00AD7A1A">
        <w:rPr>
          <w:lang w:val="ka-GE"/>
        </w:rPr>
        <w:t> – L=</w:t>
      </w:r>
      <w:r w:rsidR="00CB55DD">
        <w:rPr>
          <w:rFonts w:asciiTheme="minorHAnsi" w:hAnsiTheme="minorHAnsi"/>
          <w:lang w:val="ka-GE"/>
        </w:rPr>
        <w:t>10</w:t>
      </w:r>
      <w:r w:rsidR="00BF3717">
        <w:rPr>
          <w:rFonts w:asciiTheme="minorHAnsi" w:hAnsiTheme="minorHAnsi"/>
        </w:rPr>
        <w:t xml:space="preserve"> </w:t>
      </w:r>
      <w:r w:rsidRPr="00AD7A1A">
        <w:rPr>
          <w:rFonts w:ascii="Sylfaen" w:hAnsi="Sylfaen" w:cs="Sylfaen"/>
          <w:lang w:val="ka-GE"/>
        </w:rPr>
        <w:t>მ</w:t>
      </w:r>
      <w:r w:rsidR="00CB55DD">
        <w:rPr>
          <w:rFonts w:ascii="Sylfaen" w:hAnsi="Sylfaen" w:cs="Sylfaen"/>
          <w:lang w:val="ka-GE"/>
        </w:rPr>
        <w:t>ეტრი</w:t>
      </w:r>
      <w:r w:rsidRPr="00AD7A1A">
        <w:rPr>
          <w:lang w:val="ka-GE"/>
        </w:rPr>
        <w:t>      </w:t>
      </w:r>
    </w:p>
    <w:p w:rsidR="00AD7A1A" w:rsidRDefault="00AD7A1A" w:rsidP="00AD7A1A">
      <w:pPr>
        <w:rPr>
          <w:lang w:val="ka-GE"/>
        </w:rPr>
      </w:pPr>
    </w:p>
    <w:p w:rsidR="00AD7A1A" w:rsidRPr="00CB55DD" w:rsidRDefault="00AD7A1A" w:rsidP="00AD7A1A">
      <w:pPr>
        <w:ind w:left="360"/>
        <w:rPr>
          <w:rFonts w:asciiTheme="minorHAnsi" w:hAnsiTheme="minorHAnsi"/>
          <w:lang w:val="ka-GE"/>
        </w:rPr>
      </w:pPr>
      <w:r>
        <w:rPr>
          <w:lang w:val="ka-GE"/>
        </w:rPr>
        <w:t xml:space="preserve">  2) </w:t>
      </w:r>
      <w:r w:rsidR="00CB55DD">
        <w:rPr>
          <w:rFonts w:ascii="Sylfaen" w:hAnsi="Sylfaen" w:cs="Sylfaen"/>
          <w:lang w:val="ka-GE"/>
        </w:rPr>
        <w:t>კოროზია მედეგი ლითონი</w:t>
      </w:r>
      <w:r w:rsidR="00BF3717">
        <w:rPr>
          <w:rFonts w:ascii="Sylfaen" w:hAnsi="Sylfaen" w:cs="Sylfaen"/>
          <w:lang w:val="ka-GE"/>
        </w:rPr>
        <w:t>ს</w:t>
      </w:r>
      <w:r w:rsidR="00CB55DD">
        <w:rPr>
          <w:rFonts w:ascii="Sylfaen" w:hAnsi="Sylfaen" w:cs="Sylfaen"/>
          <w:lang w:val="ka-GE"/>
        </w:rPr>
        <w:t xml:space="preserve"> ლუგვი</w:t>
      </w:r>
      <w:r w:rsidR="00BF3717">
        <w:rPr>
          <w:rFonts w:ascii="Sylfaen" w:hAnsi="Sylfaen" w:cs="Sylfaen"/>
          <w:lang w:val="ka-GE"/>
        </w:rPr>
        <w:t xml:space="preserve"> მარკირებით</w:t>
      </w:r>
      <w:r w:rsidR="00CB55DD">
        <w:rPr>
          <w:rFonts w:ascii="Sylfaen" w:hAnsi="Sylfaen" w:cs="Sylfaen"/>
          <w:lang w:val="ka-GE"/>
        </w:rPr>
        <w:t xml:space="preserve"> 20</w:t>
      </w:r>
      <w:r w:rsidR="00CB55DD">
        <w:rPr>
          <w:rFonts w:ascii="Sylfaen" w:hAnsi="Sylfaen" w:cs="Sylfaen"/>
          <w:lang w:val="en-US"/>
        </w:rPr>
        <w:t>X18</w:t>
      </w:r>
    </w:p>
    <w:p w:rsidR="00AD7A1A" w:rsidRDefault="00AD7A1A" w:rsidP="00AD7A1A">
      <w:pPr>
        <w:rPr>
          <w:lang w:val="ka-GE"/>
        </w:rPr>
      </w:pPr>
    </w:p>
    <w:p w:rsidR="00AD7A1A" w:rsidRPr="00AD7A1A" w:rsidRDefault="00CB55DD" w:rsidP="00AD7A1A">
      <w:pPr>
        <w:pStyle w:val="ListParagraph"/>
        <w:numPr>
          <w:ilvl w:val="0"/>
          <w:numId w:val="36"/>
        </w:numPr>
        <w:rPr>
          <w:color w:val="1F497D"/>
          <w:lang w:val="ka-GE"/>
        </w:rPr>
      </w:pPr>
      <w:r w:rsidRPr="00AD7A1A">
        <w:rPr>
          <w:lang w:val="ka-GE"/>
        </w:rPr>
        <w:t>ф</w:t>
      </w:r>
      <w:r>
        <w:rPr>
          <w:rFonts w:asciiTheme="minorHAnsi" w:hAnsiTheme="minorHAnsi"/>
          <w:lang w:val="ka-GE"/>
        </w:rPr>
        <w:t>42</w:t>
      </w:r>
      <w:r w:rsidR="00AD7A1A" w:rsidRPr="00AD7A1A">
        <w:rPr>
          <w:lang w:val="ka-GE"/>
        </w:rPr>
        <w:t xml:space="preserve"> </w:t>
      </w:r>
      <w:r w:rsidR="00AD7A1A">
        <w:t>–</w:t>
      </w:r>
      <w:r w:rsidRPr="00CB55DD">
        <w:rPr>
          <w:lang w:val="ka-GE"/>
        </w:rPr>
        <w:t xml:space="preserve"> </w:t>
      </w:r>
      <w:r w:rsidRPr="00AD7A1A">
        <w:rPr>
          <w:lang w:val="ka-GE"/>
        </w:rPr>
        <w:t>L</w:t>
      </w:r>
      <w:r>
        <w:t>=</w:t>
      </w:r>
      <w:r w:rsidR="00AD7A1A">
        <w:t xml:space="preserve"> 2</w:t>
      </w:r>
      <w:r>
        <w:rPr>
          <w:rFonts w:asciiTheme="minorHAnsi" w:hAnsiTheme="minorHAnsi"/>
          <w:lang w:val="ka-GE"/>
        </w:rPr>
        <w:t>4 მეტრი</w:t>
      </w:r>
      <w:r w:rsidR="00AD7A1A" w:rsidRPr="00AD7A1A">
        <w:rPr>
          <w:lang w:val="ka-GE"/>
        </w:rPr>
        <w:t xml:space="preserve">.       </w:t>
      </w:r>
    </w:p>
    <w:p w:rsidR="00AD7A1A" w:rsidRDefault="00AD7A1A" w:rsidP="00AD7A1A">
      <w:pPr>
        <w:ind w:left="360"/>
        <w:rPr>
          <w:lang w:val="ka-GE"/>
        </w:rPr>
      </w:pPr>
    </w:p>
    <w:p w:rsidR="00AD7A1A" w:rsidRDefault="00AD7A1A" w:rsidP="00AD7A1A">
      <w:pPr>
        <w:ind w:left="360"/>
      </w:pPr>
      <w:r>
        <w:rPr>
          <w:rFonts w:asciiTheme="minorHAnsi" w:hAnsiTheme="minorHAnsi"/>
          <w:lang w:val="ka-GE"/>
        </w:rPr>
        <w:t>3</w:t>
      </w:r>
      <w:r>
        <w:rPr>
          <w:lang w:val="ka-GE"/>
        </w:rPr>
        <w:t xml:space="preserve">) </w:t>
      </w:r>
      <w:r w:rsidR="00CB55DD">
        <w:rPr>
          <w:rFonts w:ascii="Sylfaen" w:hAnsi="Sylfaen" w:cs="Sylfaen"/>
          <w:lang w:val="ka-GE"/>
        </w:rPr>
        <w:t>უჟანგავი მეტალის მილი</w:t>
      </w:r>
      <w:r>
        <w:rPr>
          <w:lang w:val="ka-GE"/>
        </w:rPr>
        <w:t xml:space="preserve"> </w:t>
      </w:r>
      <w:r w:rsidR="00BF3717">
        <w:rPr>
          <w:rFonts w:ascii="Sylfaen" w:hAnsi="Sylfaen"/>
          <w:lang w:val="ka-GE"/>
        </w:rPr>
        <w:t xml:space="preserve">მარკირებით </w:t>
      </w:r>
      <w:r w:rsidR="00CB55DD">
        <w:t>12Х18Н10Т</w:t>
      </w:r>
    </w:p>
    <w:p w:rsidR="00BF3717" w:rsidRPr="00BF3717" w:rsidRDefault="00BF3717" w:rsidP="00BF3717">
      <w:pPr>
        <w:pStyle w:val="ListParagraph"/>
        <w:ind w:left="1140"/>
        <w:rPr>
          <w:lang w:val="ka-GE"/>
        </w:rPr>
      </w:pPr>
    </w:p>
    <w:p w:rsidR="00AD7A1A" w:rsidRPr="00AD7A1A" w:rsidRDefault="00AD7A1A" w:rsidP="00AD7A1A">
      <w:pPr>
        <w:pStyle w:val="ListParagraph"/>
        <w:numPr>
          <w:ilvl w:val="0"/>
          <w:numId w:val="36"/>
        </w:numPr>
        <w:rPr>
          <w:lang w:val="ka-GE"/>
        </w:rPr>
      </w:pPr>
      <w:r>
        <w:t>Ф</w:t>
      </w:r>
      <w:r w:rsidR="00CB55DD">
        <w:t>48*8</w:t>
      </w:r>
      <w:r>
        <w:t xml:space="preserve"> - </w:t>
      </w:r>
      <w:r w:rsidRPr="00AD7A1A">
        <w:rPr>
          <w:lang w:val="ka-GE"/>
        </w:rPr>
        <w:t>L=1</w:t>
      </w:r>
      <w:r w:rsidR="00CB55DD">
        <w:t>8</w:t>
      </w:r>
      <w:r w:rsidR="00BF3717">
        <w:t xml:space="preserve"> </w:t>
      </w:r>
      <w:r w:rsidRPr="00AD7A1A">
        <w:rPr>
          <w:rFonts w:ascii="Sylfaen" w:hAnsi="Sylfaen" w:cs="Sylfaen"/>
          <w:lang w:val="ka-GE"/>
        </w:rPr>
        <w:t>მ</w:t>
      </w:r>
      <w:r w:rsidR="00CB55DD">
        <w:rPr>
          <w:rFonts w:ascii="Sylfaen" w:hAnsi="Sylfaen" w:cs="Sylfaen"/>
          <w:lang w:val="ka-GE"/>
        </w:rPr>
        <w:t>ეტრი</w:t>
      </w:r>
    </w:p>
    <w:p w:rsidR="005416D0" w:rsidRDefault="005416D0" w:rsidP="004A59DB">
      <w:pPr>
        <w:jc w:val="both"/>
        <w:rPr>
          <w:rFonts w:ascii="Sylfaen" w:hAnsi="Sylfaen"/>
          <w:b/>
          <w:lang w:val="ka-GE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BF3717">
        <w:rPr>
          <w:rFonts w:ascii="Sylfaen" w:hAnsi="Sylfaen"/>
          <w:lang w:val="en-US"/>
        </w:rPr>
        <w:t>20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0C1964">
        <w:rPr>
          <w:rFonts w:ascii="Sylfaen" w:hAnsi="Sylfaen"/>
          <w:lang w:val="ka-GE"/>
        </w:rPr>
        <w:t xml:space="preserve"> აღმაშენებლის 2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AD7A1A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AD7A1A">
        <w:rPr>
          <w:rFonts w:ascii="Sylfaen" w:hAnsi="Sylfaen"/>
          <w:lang w:val="ka-GE"/>
        </w:rPr>
        <w:t xml:space="preserve">  (მარკირების შესაბამისობა</w:t>
      </w:r>
      <w:r w:rsidR="0066204F" w:rsidRPr="00125A6B">
        <w:rPr>
          <w:rFonts w:ascii="Sylfaen" w:hAnsi="Sylfaen"/>
          <w:lang w:val="ka-GE"/>
        </w:rPr>
        <w:t>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AD7A1A" w:rsidRPr="00934B1C" w:rsidRDefault="00AD7A1A" w:rsidP="00AD7A1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D7A1A">
        <w:rPr>
          <w:rFonts w:ascii="Sylfaen" w:hAnsi="Sylfaen"/>
          <w:lang w:val="ka-GE"/>
        </w:rPr>
        <w:t>შოთა შუბლაძე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AD7A1A">
        <w:rPr>
          <w:rFonts w:ascii="Sylfaen" w:hAnsi="Sylfaen"/>
          <w:lang w:val="ka-GE"/>
        </w:rPr>
        <w:t>591 70 78 16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BF3717">
        <w:rPr>
          <w:rFonts w:ascii="Sylfaen" w:hAnsi="Sylfaen" w:cs="Sylfaen"/>
          <w:b/>
          <w:lang w:val="ka-GE"/>
        </w:rPr>
        <w:t>03</w:t>
      </w:r>
      <w:bookmarkStart w:id="0" w:name="_GoBack"/>
      <w:bookmarkEnd w:id="0"/>
      <w:r w:rsidR="004A59DB">
        <w:rPr>
          <w:rFonts w:ascii="Sylfaen" w:hAnsi="Sylfaen" w:cs="Sylfaen"/>
          <w:b/>
          <w:lang w:val="ka-GE"/>
        </w:rPr>
        <w:t>.</w:t>
      </w:r>
      <w:r w:rsidR="00BF3717">
        <w:rPr>
          <w:rFonts w:ascii="Sylfaen" w:hAnsi="Sylfaen" w:cs="Sylfaen"/>
          <w:b/>
          <w:lang w:val="en-US"/>
        </w:rPr>
        <w:t>05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4A59DB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D7A1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1"/>
    <w:multiLevelType w:val="hybridMultilevel"/>
    <w:tmpl w:val="581458CA"/>
    <w:lvl w:ilvl="0" w:tplc="B2F02B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C16"/>
    <w:multiLevelType w:val="hybridMultilevel"/>
    <w:tmpl w:val="23EC8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CC7"/>
    <w:multiLevelType w:val="hybridMultilevel"/>
    <w:tmpl w:val="4FC49F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5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12"/>
  </w:num>
  <w:num w:numId="10">
    <w:abstractNumId w:val="24"/>
  </w:num>
  <w:num w:numId="11">
    <w:abstractNumId w:val="16"/>
  </w:num>
  <w:num w:numId="12">
    <w:abstractNumId w:val="30"/>
  </w:num>
  <w:num w:numId="13">
    <w:abstractNumId w:val="9"/>
  </w:num>
  <w:num w:numId="14">
    <w:abstractNumId w:val="15"/>
  </w:num>
  <w:num w:numId="15">
    <w:abstractNumId w:val="1"/>
  </w:num>
  <w:num w:numId="16">
    <w:abstractNumId w:val="10"/>
  </w:num>
  <w:num w:numId="17">
    <w:abstractNumId w:val="22"/>
  </w:num>
  <w:num w:numId="18">
    <w:abstractNumId w:val="14"/>
  </w:num>
  <w:num w:numId="19">
    <w:abstractNumId w:val="5"/>
  </w:num>
  <w:num w:numId="20">
    <w:abstractNumId w:val="27"/>
  </w:num>
  <w:num w:numId="21">
    <w:abstractNumId w:val="25"/>
  </w:num>
  <w:num w:numId="22">
    <w:abstractNumId w:val="17"/>
  </w:num>
  <w:num w:numId="23">
    <w:abstractNumId w:val="3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3"/>
  </w:num>
  <w:num w:numId="28">
    <w:abstractNumId w:val="28"/>
  </w:num>
  <w:num w:numId="29">
    <w:abstractNumId w:val="8"/>
  </w:num>
  <w:num w:numId="30">
    <w:abstractNumId w:val="7"/>
  </w:num>
  <w:num w:numId="31">
    <w:abstractNumId w:val="1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342EA"/>
    <w:rsid w:val="00061C00"/>
    <w:rsid w:val="00070207"/>
    <w:rsid w:val="0007785A"/>
    <w:rsid w:val="000C1964"/>
    <w:rsid w:val="000D1BBD"/>
    <w:rsid w:val="000E10AA"/>
    <w:rsid w:val="00115D3F"/>
    <w:rsid w:val="00125A6B"/>
    <w:rsid w:val="00126E73"/>
    <w:rsid w:val="0015584C"/>
    <w:rsid w:val="001740F8"/>
    <w:rsid w:val="00192D61"/>
    <w:rsid w:val="001A0196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AD7A1A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BF3717"/>
    <w:rsid w:val="00C232CA"/>
    <w:rsid w:val="00C2431B"/>
    <w:rsid w:val="00C63B5D"/>
    <w:rsid w:val="00C7039C"/>
    <w:rsid w:val="00C75811"/>
    <w:rsid w:val="00C842C1"/>
    <w:rsid w:val="00CB0B4A"/>
    <w:rsid w:val="00CB55DD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90FF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2</cp:revision>
  <cp:lastPrinted>2019-02-07T08:10:00Z</cp:lastPrinted>
  <dcterms:created xsi:type="dcterms:W3CDTF">2021-05-27T09:36:00Z</dcterms:created>
  <dcterms:modified xsi:type="dcterms:W3CDTF">2021-05-27T09:36:00Z</dcterms:modified>
</cp:coreProperties>
</file>